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Апрель 2026 года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апреле 2026 года мониторинг атмосферного воздуха осуществлялся Учреждением на базе пяти стационарных постов контроля загрязнения атмосферного воздуха (далее – ПКЗ).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Состояние атмосферного воздуха на территории муниципального образования город Краснодар по данным    ПКЗ-1, ПКЗ-2, ПКЗ-3, ПКЗ-4, ПКЗ-5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Концентрации загрязняющих веществ по данным ПКЗ-1, ПКЗ-2, ПКЗ-3, ПКЗ-4, ПКЗ-5 за апрель 2026 года представлены в таблицах 1-5.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1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ПКЗ-1</w:t>
      </w:r>
    </w:p>
    <w:tbl>
      <w:tblPr>
        <w:tblStyle w:val="af3"/>
        <w:tblW w:w="1516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60"/>
        <w:gridCol w:w="1134"/>
        <w:gridCol w:w="1258"/>
        <w:gridCol w:w="1296"/>
        <w:gridCol w:w="1418"/>
        <w:gridCol w:w="1405"/>
        <w:gridCol w:w="1431"/>
        <w:gridCol w:w="1404"/>
        <w:gridCol w:w="1445"/>
        <w:gridCol w:w="1445"/>
        <w:gridCol w:w="1363"/>
      </w:tblGrid>
      <w:tr>
        <w:trPr/>
        <w:tc>
          <w:tcPr>
            <w:tcW w:w="1560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258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6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18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Серы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31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4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4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45" w:type="dxa"/>
            <w:tcBorders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3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</w:tr>
      <w:tr>
        <w:trPr/>
        <w:tc>
          <w:tcPr>
            <w:tcW w:w="1560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eastAsia="Calibri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25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6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1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431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363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</w:tr>
      <w:tr>
        <w:trPr/>
        <w:tc>
          <w:tcPr>
            <w:tcW w:w="1560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</w:t>
            </w:r>
          </w:p>
        </w:tc>
        <w:tc>
          <w:tcPr>
            <w:tcW w:w="1258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96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418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405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0,0008</w:t>
            </w:r>
          </w:p>
        </w:tc>
        <w:tc>
          <w:tcPr>
            <w:tcW w:w="1431" w:type="dxa"/>
            <w:tcBorders>
              <w:top w:val="nil"/>
              <w:right w:val="nil"/>
            </w:tcBorders>
            <w:vAlign w:val="center"/>
          </w:tcPr>
          <w:p>
            <w:pPr>
              <w:pStyle w:val="Style19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0,0004</w:t>
            </w:r>
          </w:p>
        </w:tc>
        <w:tc>
          <w:tcPr>
            <w:tcW w:w="1404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0,0128</w:t>
            </w:r>
          </w:p>
        </w:tc>
        <w:tc>
          <w:tcPr>
            <w:tcW w:w="1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0,00154</w:t>
            </w:r>
          </w:p>
        </w:tc>
        <w:tc>
          <w:tcPr>
            <w:tcW w:w="1445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0,00346</w:t>
            </w:r>
          </w:p>
        </w:tc>
        <w:tc>
          <w:tcPr>
            <w:tcW w:w="1363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0​,​​0079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1</w:t>
      </w:r>
    </w:p>
    <w:tbl>
      <w:tblPr>
        <w:tblStyle w:val="af3"/>
        <w:tblW w:w="1517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502"/>
        <w:gridCol w:w="1178"/>
        <w:gridCol w:w="1405"/>
        <w:gridCol w:w="1406"/>
        <w:gridCol w:w="1200"/>
        <w:gridCol w:w="1185"/>
        <w:gridCol w:w="1190"/>
        <w:gridCol w:w="1272"/>
        <w:gridCol w:w="1190"/>
        <w:gridCol w:w="1199"/>
        <w:gridCol w:w="1220"/>
        <w:gridCol w:w="1229"/>
      </w:tblGrid>
      <w:tr>
        <w:trPr/>
        <w:tc>
          <w:tcPr>
            <w:tcW w:w="15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92" w:right="-2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 углеводородов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(СН)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  <w:vertAlign w:val="sub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Сумма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 xml:space="preserve"> углеводородов за вычетом метана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(НСН)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1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9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9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0" w:right="-71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М, п-ксилол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9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2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5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118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119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9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0,04</w:t>
            </w:r>
          </w:p>
        </w:tc>
        <w:tc>
          <w:tcPr>
            <w:tcW w:w="119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2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</w:tr>
      <w:tr>
        <w:trPr/>
        <w:tc>
          <w:tcPr>
            <w:tcW w:w="150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1,2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1,2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</w:t>
            </w:r>
          </w:p>
        </w:tc>
        <w:tc>
          <w:tcPr>
            <w:tcW w:w="120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18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19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0,00001</w:t>
            </w:r>
          </w:p>
        </w:tc>
        <w:tc>
          <w:tcPr>
            <w:tcW w:w="127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0,00006</w:t>
            </w:r>
          </w:p>
        </w:tc>
        <w:tc>
          <w:tcPr>
            <w:tcW w:w="119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0,00008</w:t>
            </w:r>
          </w:p>
        </w:tc>
        <w:tc>
          <w:tcPr>
            <w:tcW w:w="119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0,00000</w:t>
            </w:r>
          </w:p>
        </w:tc>
        <w:tc>
          <w:tcPr>
            <w:tcW w:w="122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0,00003</w:t>
            </w:r>
          </w:p>
        </w:tc>
        <w:tc>
          <w:tcPr>
            <w:tcW w:w="1229" w:type="dxa"/>
            <w:tcBorders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0,00001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eastAsia="Calibri" w:cs="Times New Roman" w:ascii="Times New Roman" w:hAnsi="Times New Roman"/>
          <w:sz w:val="18"/>
          <w:szCs w:val="18"/>
        </w:rPr>
        <w:t>–</w:t>
      </w: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2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ПКЗ-2</w:t>
      </w:r>
    </w:p>
    <w:tbl>
      <w:tblPr>
        <w:tblStyle w:val="af3"/>
        <w:tblW w:w="15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8"/>
        <w:gridCol w:w="1133"/>
        <w:gridCol w:w="897"/>
        <w:gridCol w:w="1063"/>
        <w:gridCol w:w="981"/>
        <w:gridCol w:w="970"/>
        <w:gridCol w:w="1294"/>
        <w:gridCol w:w="1323"/>
        <w:gridCol w:w="1419"/>
        <w:gridCol w:w="1405"/>
        <w:gridCol w:w="1417"/>
        <w:gridCol w:w="996"/>
        <w:gridCol w:w="889"/>
      </w:tblGrid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Серы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8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97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2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4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8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67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0,3</w:t>
            </w:r>
          </w:p>
        </w:tc>
        <w:tc>
          <w:tcPr>
            <w:tcW w:w="89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0,013</w:t>
            </w:r>
          </w:p>
        </w:tc>
        <w:tc>
          <w:tcPr>
            <w:tcW w:w="106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0,050</w:t>
            </w:r>
          </w:p>
        </w:tc>
        <w:tc>
          <w:tcPr>
            <w:tcW w:w="98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7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0,0009</w:t>
            </w:r>
          </w:p>
        </w:tc>
        <w:tc>
          <w:tcPr>
            <w:tcW w:w="129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</w:t>
            </w:r>
          </w:p>
        </w:tc>
        <w:tc>
          <w:tcPr>
            <w:tcW w:w="13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0,0190</w:t>
            </w:r>
          </w:p>
        </w:tc>
        <w:tc>
          <w:tcPr>
            <w:tcW w:w="141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0,00094</w:t>
            </w:r>
          </w:p>
        </w:tc>
        <w:tc>
          <w:tcPr>
            <w:tcW w:w="140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0,00216</w:t>
            </w:r>
          </w:p>
        </w:tc>
        <w:tc>
          <w:tcPr>
            <w:tcW w:w="141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0,0092</w:t>
            </w:r>
          </w:p>
        </w:tc>
        <w:tc>
          <w:tcPr>
            <w:tcW w:w="99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1,532</w:t>
            </w:r>
          </w:p>
        </w:tc>
        <w:tc>
          <w:tcPr>
            <w:tcW w:w="88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2</w:t>
      </w:r>
    </w:p>
    <w:tbl>
      <w:tblPr>
        <w:tblStyle w:val="af3"/>
        <w:tblW w:w="152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78"/>
        <w:gridCol w:w="992"/>
        <w:gridCol w:w="1118"/>
        <w:gridCol w:w="981"/>
        <w:gridCol w:w="1133"/>
        <w:gridCol w:w="1212"/>
        <w:gridCol w:w="1269"/>
        <w:gridCol w:w="1078"/>
        <w:gridCol w:w="1336"/>
        <w:gridCol w:w="1076"/>
        <w:gridCol w:w="1106"/>
        <w:gridCol w:w="1172"/>
        <w:gridCol w:w="1336"/>
      </w:tblGrid>
      <w:tr>
        <w:trPr/>
        <w:tc>
          <w:tcPr>
            <w:tcW w:w="14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</w:tr>
      <w:tr>
        <w:trPr/>
        <w:tc>
          <w:tcPr>
            <w:tcW w:w="14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4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9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7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1,536</w:t>
            </w:r>
          </w:p>
        </w:tc>
        <w:tc>
          <w:tcPr>
            <w:tcW w:w="13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nos" w:hAnsi="Tinos"/>
        </w:rPr>
      </w:pPr>
      <w:r>
        <w:rPr>
          <w:rFonts w:ascii="Tinos" w:hAnsi="Tinos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3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ПКЗ-3</w:t>
      </w:r>
    </w:p>
    <w:tbl>
      <w:tblPr>
        <w:tblStyle w:val="af3"/>
        <w:tblW w:w="1517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7"/>
        <w:gridCol w:w="980"/>
        <w:gridCol w:w="1049"/>
        <w:gridCol w:w="1065"/>
        <w:gridCol w:w="1064"/>
        <w:gridCol w:w="1064"/>
        <w:gridCol w:w="1268"/>
        <w:gridCol w:w="1076"/>
        <w:gridCol w:w="941"/>
        <w:gridCol w:w="915"/>
        <w:gridCol w:w="1064"/>
        <w:gridCol w:w="830"/>
        <w:gridCol w:w="724"/>
        <w:gridCol w:w="859"/>
        <w:gridCol w:w="859"/>
      </w:tblGrid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4" w:right="-114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104" w:right="-11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(СО)</w:t>
            </w:r>
          </w:p>
        </w:tc>
        <w:tc>
          <w:tcPr>
            <w:tcW w:w="10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Серы диоксид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9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9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7" w:right="-18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8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left="-80" w:right="-113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1" w:right="-10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8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04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9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1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83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2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8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0,5</w:t>
            </w:r>
          </w:p>
        </w:tc>
        <w:tc>
          <w:tcPr>
            <w:tcW w:w="104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0,020</w:t>
            </w:r>
          </w:p>
        </w:tc>
        <w:tc>
          <w:tcPr>
            <w:tcW w:w="106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0,034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0,0011</w:t>
            </w:r>
          </w:p>
        </w:tc>
        <w:tc>
          <w:tcPr>
            <w:tcW w:w="126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0,0006</w:t>
            </w:r>
          </w:p>
        </w:tc>
        <w:tc>
          <w:tcPr>
            <w:tcW w:w="10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0,0260</w:t>
            </w:r>
          </w:p>
        </w:tc>
        <w:tc>
          <w:tcPr>
            <w:tcW w:w="94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0,00045</w:t>
            </w:r>
          </w:p>
        </w:tc>
        <w:tc>
          <w:tcPr>
            <w:tcW w:w="91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0,00216</w:t>
            </w:r>
          </w:p>
        </w:tc>
        <w:tc>
          <w:tcPr>
            <w:tcW w:w="106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0,0123</w:t>
            </w:r>
          </w:p>
        </w:tc>
        <w:tc>
          <w:tcPr>
            <w:tcW w:w="83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1,581</w:t>
            </w:r>
          </w:p>
        </w:tc>
        <w:tc>
          <w:tcPr>
            <w:tcW w:w="72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859" w:type="dxa"/>
            <w:tcBorders>
              <w:top w:val="nil"/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59" w:type="dxa"/>
            <w:tcBorders>
              <w:top w:val="nil"/>
              <w:lef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>Продолжение таблицы 3</w:t>
      </w:r>
    </w:p>
    <w:tbl>
      <w:tblPr>
        <w:tblStyle w:val="af3"/>
        <w:tblW w:w="1522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7"/>
        <w:gridCol w:w="899"/>
        <w:gridCol w:w="845"/>
        <w:gridCol w:w="996"/>
        <w:gridCol w:w="860"/>
        <w:gridCol w:w="856"/>
        <w:gridCol w:w="859"/>
        <w:gridCol w:w="1010"/>
        <w:gridCol w:w="982"/>
        <w:gridCol w:w="864"/>
        <w:gridCol w:w="1014"/>
        <w:gridCol w:w="996"/>
        <w:gridCol w:w="997"/>
        <w:gridCol w:w="846"/>
        <w:gridCol w:w="996"/>
        <w:gridCol w:w="788"/>
      </w:tblGrid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9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6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0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206" w:right="-19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8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206" w:right="-18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 xml:space="preserve">О-ксилол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6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8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0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8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8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0,002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0,013</w:t>
            </w:r>
          </w:p>
        </w:tc>
        <w:tc>
          <w:tcPr>
            <w:tcW w:w="86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8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98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0,001</w:t>
            </w:r>
          </w:p>
        </w:tc>
        <w:tc>
          <w:tcPr>
            <w:tcW w:w="8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1,599</w:t>
            </w:r>
          </w:p>
        </w:tc>
        <w:tc>
          <w:tcPr>
            <w:tcW w:w="10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0,002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99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84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9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78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* </w:t>
      </w:r>
      <w:r>
        <w:rPr>
          <w:rFonts w:eastAsia="Calibri" w:cs="Times New Roman" w:ascii="Times New Roman" w:hAnsi="Times New Roman"/>
          <w:sz w:val="18"/>
          <w:szCs w:val="18"/>
        </w:rPr>
        <w:t>–</w:t>
      </w:r>
      <w:r>
        <w:rPr>
          <w:rFonts w:eastAsia="Calibri" w:cs="Times New Roman" w:ascii="Times New Roman" w:hAnsi="Times New Roman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ListParagraph"/>
        <w:ind w:hanging="1211" w:left="121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4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ПКЗ-4</w:t>
      </w:r>
    </w:p>
    <w:tbl>
      <w:tblPr>
        <w:tblStyle w:val="af3"/>
        <w:tblW w:w="15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8"/>
        <w:gridCol w:w="978"/>
        <w:gridCol w:w="1145"/>
        <w:gridCol w:w="1256"/>
        <w:gridCol w:w="887"/>
        <w:gridCol w:w="1281"/>
        <w:gridCol w:w="1133"/>
        <w:gridCol w:w="1294"/>
        <w:gridCol w:w="1405"/>
        <w:gridCol w:w="1405"/>
        <w:gridCol w:w="1404"/>
        <w:gridCol w:w="847"/>
        <w:gridCol w:w="752"/>
      </w:tblGrid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53" w:right="-11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1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13" w:right="-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16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8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85" w:right="-10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09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Серы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74" w:right="-81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38" w:right="-82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4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Метан (СН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7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>
          <w:trHeight w:val="188" w:hRule="atLeast"/>
        </w:trPr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1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5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88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0,05</w:t>
            </w:r>
          </w:p>
        </w:tc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40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7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55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78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14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125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0,017</w:t>
            </w:r>
          </w:p>
        </w:tc>
        <w:tc>
          <w:tcPr>
            <w:tcW w:w="88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8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0,0046</w:t>
            </w:r>
          </w:p>
        </w:tc>
        <w:tc>
          <w:tcPr>
            <w:tcW w:w="113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0,0006</w:t>
            </w:r>
          </w:p>
        </w:tc>
        <w:tc>
          <w:tcPr>
            <w:tcW w:w="129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0,0911</w:t>
            </w:r>
          </w:p>
        </w:tc>
        <w:tc>
          <w:tcPr>
            <w:tcW w:w="140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0,00100</w:t>
            </w:r>
          </w:p>
        </w:tc>
        <w:tc>
          <w:tcPr>
            <w:tcW w:w="140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0,00312</w:t>
            </w:r>
          </w:p>
        </w:tc>
        <w:tc>
          <w:tcPr>
            <w:tcW w:w="140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0,0298</w:t>
            </w:r>
          </w:p>
        </w:tc>
        <w:tc>
          <w:tcPr>
            <w:tcW w:w="84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1,366</w:t>
            </w:r>
          </w:p>
        </w:tc>
        <w:tc>
          <w:tcPr>
            <w:tcW w:w="75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4</w:t>
      </w:r>
    </w:p>
    <w:tbl>
      <w:tblPr>
        <w:tblStyle w:val="af3"/>
        <w:tblW w:w="1520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8"/>
        <w:gridCol w:w="978"/>
        <w:gridCol w:w="1052"/>
        <w:gridCol w:w="1063"/>
        <w:gridCol w:w="1063"/>
        <w:gridCol w:w="1064"/>
        <w:gridCol w:w="1269"/>
        <w:gridCol w:w="1076"/>
        <w:gridCol w:w="1337"/>
        <w:gridCol w:w="1078"/>
        <w:gridCol w:w="1119"/>
        <w:gridCol w:w="1375"/>
        <w:gridCol w:w="1313"/>
      </w:tblGrid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Пропан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3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Бутан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left="-162" w:right="-13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Изо-пентан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Гексан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Гептан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7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16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Октан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Нонан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9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1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Декан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(С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5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12</w:t>
            </w:r>
          </w:p>
        </w:tc>
        <w:tc>
          <w:tcPr>
            <w:tcW w:w="13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6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14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-С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10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Н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22</w:t>
            </w:r>
          </w:p>
        </w:tc>
      </w:tr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25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7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1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50</w:t>
            </w:r>
          </w:p>
        </w:tc>
        <w:tc>
          <w:tcPr>
            <w:tcW w:w="13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9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5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2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3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07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11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  <w:tc>
          <w:tcPr>
            <w:tcW w:w="13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1,366</w:t>
            </w:r>
          </w:p>
        </w:tc>
        <w:tc>
          <w:tcPr>
            <w:tcW w:w="131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kern w:val="0"/>
                <w:sz w:val="18"/>
                <w:szCs w:val="18"/>
                <w:lang w:val="ru-RU" w:eastAsia="en-US" w:bidi="ar-SA"/>
              </w:rPr>
              <w:t>0,000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mes New Roman" w:hAnsi="Times New Roman" w:eastAsia="Calibri" w:cs="Times New Roman"/>
          <w:sz w:val="18"/>
          <w:szCs w:val="18"/>
        </w:rPr>
      </w:pPr>
      <w:r>
        <w:rPr>
          <w:rFonts w:eastAsia="Calibri" w:cs="Times New Roman" w:ascii="Times New Roman" w:hAnsi="Times New Roman"/>
          <w:sz w:val="18"/>
          <w:szCs w:val="1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Таблица 5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Средние концентрации загрязняющих веществ согласно данным ПКЗ-5</w:t>
      </w:r>
    </w:p>
    <w:tbl>
      <w:tblPr>
        <w:tblStyle w:val="af3"/>
        <w:tblW w:w="1513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8"/>
        <w:gridCol w:w="1375"/>
        <w:gridCol w:w="1459"/>
        <w:gridCol w:w="1445"/>
        <w:gridCol w:w="1459"/>
        <w:gridCol w:w="1459"/>
        <w:gridCol w:w="1447"/>
        <w:gridCol w:w="1716"/>
        <w:gridCol w:w="1842"/>
        <w:gridCol w:w="1512"/>
      </w:tblGrid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3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Углерода оксид (СО)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оксид (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Азота диоксид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NO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Аммиак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NH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3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 xml:space="preserve"> 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Сероводород (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H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vertAlign w:val="subscript"/>
                <w:lang w:val="en-US" w:eastAsia="en-US" w:bidi="ar-SA"/>
              </w:rPr>
              <w:t>2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en-US" w:eastAsia="en-US" w:bidi="ar-SA"/>
              </w:rPr>
              <w:t>S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</w:t>
            </w:r>
          </w:p>
        </w:tc>
        <w:tc>
          <w:tcPr>
            <w:tcW w:w="17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РМ2.5</w:t>
            </w:r>
          </w:p>
        </w:tc>
        <w:tc>
          <w:tcPr>
            <w:tcW w:w="1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Взв. частицы РМ10</w:t>
            </w:r>
          </w:p>
        </w:tc>
      </w:tr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37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3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</w:t>
            </w:r>
          </w:p>
        </w:tc>
        <w:tc>
          <w:tcPr>
            <w:tcW w:w="14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4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0,15</w:t>
            </w:r>
          </w:p>
        </w:tc>
        <w:tc>
          <w:tcPr>
            <w:tcW w:w="171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84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0,035</w:t>
            </w:r>
          </w:p>
        </w:tc>
        <w:tc>
          <w:tcPr>
            <w:tcW w:w="151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0,06</w:t>
            </w:r>
          </w:p>
        </w:tc>
      </w:tr>
      <w:tr>
        <w:trPr/>
        <w:tc>
          <w:tcPr>
            <w:tcW w:w="14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37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0,4</w:t>
            </w:r>
          </w:p>
        </w:tc>
        <w:tc>
          <w:tcPr>
            <w:tcW w:w="145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0,024</w:t>
            </w:r>
          </w:p>
        </w:tc>
        <w:tc>
          <w:tcPr>
            <w:tcW w:w="1445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0,033</w:t>
            </w:r>
          </w:p>
        </w:tc>
        <w:tc>
          <w:tcPr>
            <w:tcW w:w="145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0,006</w:t>
            </w:r>
          </w:p>
        </w:tc>
        <w:tc>
          <w:tcPr>
            <w:tcW w:w="1459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0,0007</w:t>
            </w:r>
          </w:p>
        </w:tc>
        <w:tc>
          <w:tcPr>
            <w:tcW w:w="1447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0,0619</w:t>
            </w:r>
          </w:p>
        </w:tc>
        <w:tc>
          <w:tcPr>
            <w:tcW w:w="171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0,00347</w:t>
            </w:r>
          </w:p>
        </w:tc>
        <w:tc>
          <w:tcPr>
            <w:tcW w:w="184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0,00980</w:t>
            </w:r>
          </w:p>
        </w:tc>
        <w:tc>
          <w:tcPr>
            <w:tcW w:w="1512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0,0309</w:t>
            </w:r>
          </w:p>
        </w:tc>
      </w:tr>
    </w:tbl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Продолжение таблицы 5</w:t>
      </w:r>
    </w:p>
    <w:tbl>
      <w:tblPr>
        <w:tblStyle w:val="af3"/>
        <w:tblW w:w="1516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417"/>
        <w:gridCol w:w="1186"/>
        <w:gridCol w:w="1281"/>
        <w:gridCol w:w="1281"/>
        <w:gridCol w:w="1296"/>
        <w:gridCol w:w="1284"/>
        <w:gridCol w:w="1293"/>
        <w:gridCol w:w="1283"/>
        <w:gridCol w:w="1334"/>
        <w:gridCol w:w="1964"/>
        <w:gridCol w:w="1540"/>
      </w:tblGrid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Вещество</w:t>
            </w:r>
          </w:p>
        </w:tc>
        <w:tc>
          <w:tcPr>
            <w:tcW w:w="11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Фенол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C₆H₆O)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Бензол (</w:t>
            </w:r>
            <w:r>
              <w:rPr>
                <w:rFonts w:eastAsia="Calibri" w:cs="Times New Roman" w:ascii="Times New Roman" w:hAnsi="Times New Roman"/>
                <w:b/>
                <w:bCs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C₆H₆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Толуол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C₇H₈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Этилбензол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О-ксилол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М-ксилол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2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П-ксилол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3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Стирол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vertAlign w:val="subscript"/>
                <w:lang w:val="ru-RU" w:eastAsia="en-US" w:bidi="ar-SA"/>
              </w:rPr>
              <w:t>8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9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Диметилбензол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C₈H₁₀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  <w:tc>
          <w:tcPr>
            <w:tcW w:w="15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Хлорбензол (</w:t>
            </w:r>
            <w:r>
              <w:rPr>
                <w:rFonts w:eastAsia="Calibri" w:cs="Times New Roman" w:ascii="Times New Roman" w:hAnsi="Times New Roman"/>
                <w:b/>
                <w:color w:val="333333"/>
                <w:kern w:val="0"/>
                <w:sz w:val="18"/>
                <w:szCs w:val="18"/>
                <w:shd w:fill="FFFFFF" w:val="clear"/>
                <w:lang w:val="ru-RU" w:eastAsia="en-US" w:bidi="ar-SA"/>
              </w:rPr>
              <w:t>C₆H₅Cl</w:t>
            </w:r>
            <w:r>
              <w:rPr>
                <w:rFonts w:eastAsia="Calibri" w:cs="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)</w:t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ПДК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bscript"/>
                <w:lang w:val="ru-RU" w:eastAsia="en-US" w:bidi="ar-SA"/>
              </w:rPr>
              <w:t>с.с.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9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28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3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96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  <w:tc>
          <w:tcPr>
            <w:tcW w:w="154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-</w:t>
            </w:r>
          </w:p>
        </w:tc>
      </w:tr>
      <w:tr>
        <w:trPr/>
        <w:tc>
          <w:tcPr>
            <w:tcW w:w="141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right="-114"/>
              <w:jc w:val="left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lang w:val="ru-RU" w:eastAsia="en-US" w:bidi="ar-SA"/>
              </w:rPr>
              <w:t>Средняя концентрация, мг/м</w:t>
            </w:r>
            <w:r>
              <w:rPr>
                <w:rFonts w:eastAsia="Calibri" w:cs="Times New Roman" w:ascii="Times New Roman" w:hAnsi="Times New Roman"/>
                <w:b/>
                <w:kern w:val="0"/>
                <w:sz w:val="18"/>
                <w:szCs w:val="18"/>
                <w:vertAlign w:val="superscript"/>
                <w:lang w:val="ru-RU" w:eastAsia="en-US" w:bidi="ar-SA"/>
              </w:rPr>
              <w:t>3</w:t>
            </w:r>
          </w:p>
        </w:tc>
        <w:tc>
          <w:tcPr>
            <w:tcW w:w="118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9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9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28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33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964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  <w:tc>
          <w:tcPr>
            <w:tcW w:w="1540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18"/>
                <w:szCs w:val="18"/>
                <w:lang w:val="ru-RU" w:eastAsia="en-US" w:bidi="ar-SA"/>
              </w:rPr>
              <w:t>*</w:t>
            </w:r>
          </w:p>
        </w:tc>
      </w:tr>
    </w:tbl>
    <w:p>
      <w:pPr>
        <w:pStyle w:val="Normal"/>
        <w:spacing w:before="0" w:after="160"/>
        <w:ind w:hanging="1211" w:left="1211"/>
        <w:contextualSpacing/>
        <w:jc w:val="both"/>
        <w:rPr>
          <w:rFonts w:ascii="Tinos" w:hAnsi="Tinos"/>
        </w:rPr>
      </w:pPr>
      <w:r>
        <w:rPr>
          <w:rFonts w:eastAsia="Calibri" w:ascii="Tinos" w:hAnsi="Tinos"/>
          <w:color w:val="000000"/>
          <w:sz w:val="18"/>
          <w:szCs w:val="18"/>
        </w:rPr>
        <w:t xml:space="preserve">* </w:t>
      </w:r>
      <w:r>
        <w:rPr>
          <w:rFonts w:eastAsia="Calibri" w:ascii="Tinos" w:hAnsi="Tinos"/>
          <w:sz w:val="18"/>
          <w:szCs w:val="18"/>
        </w:rPr>
        <w:t>–</w:t>
      </w:r>
      <w:r>
        <w:rPr>
          <w:rFonts w:eastAsia="Calibri" w:ascii="Tinos" w:hAnsi="Tinos"/>
          <w:color w:val="000000"/>
          <w:sz w:val="18"/>
          <w:szCs w:val="18"/>
        </w:rPr>
        <w:t xml:space="preserve"> оборудование в ремонте или на поверке</w:t>
      </w:r>
    </w:p>
    <w:p>
      <w:pPr>
        <w:pStyle w:val="Normal"/>
        <w:ind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Информация о зафиксированных среднесуточных концентрациях загрязняющих веществ в атмосферном воздухе         по данным ПКЗ-1, ПКЗ-2, ПКЗ-3, ПКЗ-4, ПКЗ-5 за апрель 2026 года представлена на рисунках 1-5.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319905" cy="359981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088" w:leader="none"/>
        </w:tabs>
        <w:spacing w:before="0"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1.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01.04.2026-30.04.2026 на ПКЗ-1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319905" cy="3599815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2.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01.04.2026-30.04.2026 на ПКЗ-2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319905" cy="3599815"/>
            <wp:effectExtent l="0" t="0" r="0" b="0"/>
            <wp:wrapSquare wrapText="largest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2050" w:leader="none"/>
        </w:tabs>
        <w:spacing w:before="0" w:after="0"/>
        <w:jc w:val="center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3.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01.04.2026-30.04.2026 на ПКЗ-3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319905" cy="3599815"/>
            <wp:effectExtent l="0" t="0" r="0" b="0"/>
            <wp:wrapSquare wrapText="largest"/>
            <wp:docPr id="4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3599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Рисунок 4.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период: 01.04.2026-30.04.2026 на ПКЗ-4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319905" cy="3380740"/>
            <wp:effectExtent l="0" t="0" r="0" b="0"/>
            <wp:wrapSquare wrapText="largest"/>
            <wp:docPr id="5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3380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Рисунок 5. График среднесуточных значений концентраций загрязняющих веществ в атмосферном воздухе к ПДК</w:t>
      </w:r>
      <w:r>
        <w:rPr>
          <w:rFonts w:cs="Times New Roman" w:ascii="Times New Roman" w:hAnsi="Times New Roman"/>
          <w:sz w:val="28"/>
          <w:szCs w:val="28"/>
          <w:vertAlign w:val="subscript"/>
        </w:rPr>
        <w:t>с.с.</w:t>
      </w:r>
    </w:p>
    <w:p>
      <w:pPr>
        <w:pStyle w:val="Normal"/>
        <w:spacing w:before="0" w:after="0"/>
        <w:ind w:firstLine="851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в период: 01.04.2026-30.04.2026 на ПКЗ-5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ind w:firstLine="851"/>
        <w:jc w:val="both"/>
        <w:rPr>
          <w:highlight w:val="none"/>
          <w:shd w:fill="FFFFFF" w:val="clear"/>
        </w:rPr>
      </w:pPr>
      <w:r>
        <w:rPr>
          <w:rFonts w:cs="Times New Roman" w:ascii="Times New Roman" w:hAnsi="Times New Roman"/>
          <w:color w:val="000000"/>
          <w:sz w:val="28"/>
          <w:szCs w:val="28"/>
          <w:shd w:fill="FFFFFF" w:val="clear"/>
        </w:rPr>
        <w:t>Средний уровень показателя гамма-фона за рассматриваемый период составил: ПКЗ-1 – 11,5 мкР/час, ПКЗ-2 –                   15,86 мкР/час, ПКЗ-3 – 8,6 мкР/час, ПКЗ-4 – 9,4 мкР/час, ПКЗ-5 – 15,2 мкР/час.</w:t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ind w:firstLine="85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Директор учреждения </w:t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              И.В.Васько</w:t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</w:r>
    </w:p>
    <w:p>
      <w:pPr>
        <w:pStyle w:val="Normal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А.Г.Щёкин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С.Н.Процко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В.А.Сычева</w:t>
      </w:r>
    </w:p>
    <w:p>
      <w:pPr>
        <w:pStyle w:val="Normal"/>
        <w:spacing w:before="0" w:after="0"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2557094</w:t>
      </w:r>
    </w:p>
    <w:sectPr>
      <w:headerReference w:type="even" r:id="rId7"/>
      <w:headerReference w:type="default" r:id="rId8"/>
      <w:headerReference w:type="first" r:id="rId9"/>
      <w:type w:val="nextPage"/>
      <w:pgSz w:orient="landscape" w:w="16838" w:h="11906"/>
      <w:pgMar w:left="1134" w:right="536" w:gutter="0" w:header="708" w:top="1135" w:footer="0" w:bottom="850"/>
      <w:pgNumType w:fmt="decimal"/>
      <w:formProt w:val="false"/>
      <w:titlePg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libri Light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Tinos">
    <w:charset w:val="01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982382895"/>
    </w:sdtPr>
    <w:sdtContent>
      <w:p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cs="Times New Roman" w:ascii="Times New Roman" w:hAnsi="Times New Roman"/>
            <w:sz w:val="28"/>
            <w:szCs w:val="28"/>
          </w:rPr>
          <w:fldChar w:fldCharType="begin"/>
        </w:r>
        <w:r>
          <w:rPr>
            <w:sz w:val="28"/>
            <w:szCs w:val="28"/>
            <w:rFonts w:cs="Times New Roman" w:ascii="Times New Roman" w:hAnsi="Times New Roman"/>
          </w:rPr>
          <w:instrText xml:space="preserve"> PAGE </w:instrText>
        </w:r>
        <w:r>
          <w:rPr>
            <w:sz w:val="28"/>
            <w:szCs w:val="28"/>
            <w:rFonts w:cs="Times New Roman" w:ascii="Times New Roman" w:hAnsi="Times New Roman"/>
          </w:rPr>
          <w:fldChar w:fldCharType="separate"/>
        </w:r>
        <w:r>
          <w:rPr>
            <w:sz w:val="28"/>
            <w:szCs w:val="28"/>
            <w:rFonts w:cs="Times New Roman" w:ascii="Times New Roman" w:hAnsi="Times New Roman"/>
          </w:rPr>
          <w:t>10</w:t>
        </w:r>
        <w:r>
          <w:rPr>
            <w:sz w:val="28"/>
            <w:szCs w:val="28"/>
            <w:rFonts w:cs="Times New Roman" w:ascii="Times New Roman" w:hAnsi="Times New Roman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85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040b04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572b25"/>
    <w:rPr>
      <w:rFonts w:ascii="Segoe UI" w:hAnsi="Segoe UI" w:cs="Segoe UI"/>
      <w:sz w:val="18"/>
      <w:szCs w:val="18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572b25"/>
    <w:rPr/>
  </w:style>
  <w:style w:type="character" w:styleId="Style15" w:customStyle="1">
    <w:name w:val="Нижний колонтитул Знак"/>
    <w:basedOn w:val="DefaultParagraphFont"/>
    <w:uiPriority w:val="99"/>
    <w:qFormat/>
    <w:rsid w:val="00572b25"/>
    <w:rPr/>
  </w:style>
  <w:style w:type="character" w:styleId="1" w:customStyle="1">
    <w:name w:val="Заголовок 1 Знак"/>
    <w:basedOn w:val="DefaultParagraphFont"/>
    <w:uiPriority w:val="9"/>
    <w:qFormat/>
    <w:rsid w:val="00040b04"/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character" w:styleId="Style16" w:customStyle="1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572b25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572b2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572b2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7c7614"/>
    <w:pPr>
      <w:spacing w:before="0" w:after="160"/>
      <w:ind w:left="720"/>
      <w:contextualSpacing/>
    </w:pPr>
    <w:rPr/>
  </w:style>
  <w:style w:type="paragraph" w:styleId="Style1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numbering" w:styleId="Style21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39"/>
    <w:rsid w:val="00830e3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E6045-7959-477C-B159-4EA4CACE7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Application>LibreOffice/24.8.4.2$Linux_X86_64 LibreOffice_project/480$Build-2</Application>
  <AppVersion>15.0000</AppVersion>
  <Pages>10</Pages>
  <Words>949</Words>
  <Characters>4805</Characters>
  <CharactersWithSpaces>5279</CharactersWithSpaces>
  <Paragraphs>458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2025-04-07T12:10:00Z</dcterms:created>
  <dc:creator>Процко Светлана Николаевна</dc:creator>
  <dc:description/>
  <dc:language>ru-RU</dc:language>
  <cp:lastModifiedBy/>
  <cp:lastPrinted>2026-05-04T14:41:28Z</cp:lastPrinted>
  <dcterms:modified xsi:type="dcterms:W3CDTF">2026-05-04T14:42:28Z</dcterms:modified>
  <cp:revision>125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